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DD" w:rsidRPr="00CD15DD" w:rsidRDefault="00CD15DD" w:rsidP="00CD15DD">
      <w:pPr>
        <w:pStyle w:val="s24"/>
        <w:jc w:val="center"/>
        <w:rPr>
          <w:sz w:val="28"/>
          <w:szCs w:val="28"/>
        </w:rPr>
      </w:pPr>
      <w:r w:rsidRPr="00CD15DD">
        <w:rPr>
          <w:sz w:val="28"/>
          <w:szCs w:val="28"/>
        </w:rPr>
        <w:t> </w:t>
      </w:r>
    </w:p>
    <w:p w:rsidR="00CD15DD" w:rsidRPr="00CD15DD" w:rsidRDefault="00CD15DD" w:rsidP="00CD15DD">
      <w:pPr>
        <w:pStyle w:val="s24"/>
        <w:jc w:val="center"/>
        <w:rPr>
          <w:rStyle w:val="bumpedfont15"/>
          <w:b/>
          <w:bCs/>
          <w:sz w:val="28"/>
          <w:szCs w:val="28"/>
        </w:rPr>
      </w:pPr>
      <w:r w:rsidRPr="00CD15D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CD15DD" w:rsidRPr="00CD15DD" w:rsidRDefault="00CD15DD" w:rsidP="00CD15DD">
      <w:pPr>
        <w:pStyle w:val="s44"/>
        <w:ind w:firstLine="540"/>
        <w:jc w:val="center"/>
        <w:rPr>
          <w:rStyle w:val="bumpedfont15"/>
          <w:b/>
          <w:bCs/>
          <w:sz w:val="28"/>
          <w:szCs w:val="28"/>
        </w:rPr>
      </w:pPr>
      <w:r w:rsidRPr="00CD15D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CD15DD" w:rsidRPr="00CD15DD" w:rsidRDefault="00CD15DD" w:rsidP="00CD15DD">
      <w:pPr>
        <w:pStyle w:val="s44"/>
        <w:ind w:firstLine="540"/>
        <w:jc w:val="center"/>
        <w:rPr>
          <w:sz w:val="28"/>
          <w:szCs w:val="28"/>
        </w:rPr>
      </w:pPr>
      <w:r w:rsidRPr="00CD15DD">
        <w:rPr>
          <w:sz w:val="28"/>
          <w:szCs w:val="28"/>
        </w:rPr>
        <w:t> </w:t>
      </w:r>
    </w:p>
    <w:p w:rsidR="00E055A5" w:rsidRPr="00E055A5" w:rsidRDefault="00E055A5" w:rsidP="00E055A5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Категории риска причинения вреда (ущерба)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55A5">
        <w:rPr>
          <w:rFonts w:ascii="Times New Roman" w:hAnsi="Times New Roman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2.1. Средний риск;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2.2. Умеренный риск;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2.3. Низкий риск.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3. Критерии отнесения объектов контроля к категориям риска в рамках осуществления муниципального контроля установлены Приложением № 3 к настоящему Положению.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055A5">
        <w:rPr>
          <w:rFonts w:ascii="Times New Roman" w:hAnsi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E055A5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 xml:space="preserve">5. Перечень индикаторов риска нарушения </w:t>
      </w:r>
      <w:proofErr w:type="gramStart"/>
      <w:r w:rsidRPr="00E055A5">
        <w:rPr>
          <w:rFonts w:ascii="Times New Roman" w:hAnsi="Times New Roman"/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E055A5">
        <w:rPr>
          <w:rFonts w:ascii="Times New Roman" w:hAnsi="Times New Roman"/>
          <w:sz w:val="28"/>
          <w:szCs w:val="28"/>
        </w:rPr>
        <w:t xml:space="preserve"> Приложением № 4 к настоящему Положению. 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Перечни земельных участков содержат следующую информацию: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 xml:space="preserve">8.1. Кадастровый номер земельного участка или при его отсутствии </w:t>
      </w:r>
      <w:r w:rsidRPr="00E055A5">
        <w:rPr>
          <w:rFonts w:ascii="Times New Roman" w:hAnsi="Times New Roman"/>
          <w:sz w:val="28"/>
          <w:szCs w:val="28"/>
        </w:rPr>
        <w:lastRenderedPageBreak/>
        <w:t>адрес местоположения земельного участка;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8.2. Категория риска, к которой отнесен земельный участок;</w:t>
      </w:r>
    </w:p>
    <w:p w:rsidR="00E055A5" w:rsidRPr="00E055A5" w:rsidRDefault="00E055A5" w:rsidP="00E055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8.3. Реквизиты решения об отнесении земельного участка к категории риска.</w:t>
      </w:r>
    </w:p>
    <w:p w:rsidR="00CD15DD" w:rsidRPr="009C70C6" w:rsidRDefault="00E055A5" w:rsidP="00E055A5">
      <w:pPr>
        <w:ind w:firstLine="540"/>
        <w:jc w:val="both"/>
        <w:rPr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9. Перечни земельных участков с указанием категорий риска размещаются на официальном сайте Контрольного органа</w:t>
      </w:r>
      <w:proofErr w:type="gramStart"/>
      <w:r w:rsidRPr="00E055A5">
        <w:rPr>
          <w:rFonts w:ascii="Times New Roman" w:hAnsi="Times New Roman"/>
          <w:sz w:val="28"/>
          <w:szCs w:val="28"/>
        </w:rPr>
        <w:t>.»;</w:t>
      </w:r>
      <w:proofErr w:type="gramEnd"/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E055A5" w:rsidRPr="00E055A5" w:rsidRDefault="00E055A5" w:rsidP="00E055A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055A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Критерии отнесения объектов контроля </w:t>
      </w:r>
      <w:r w:rsidRPr="00E055A5">
        <w:rPr>
          <w:rFonts w:ascii="Times New Roman" w:eastAsia="Calibri" w:hAnsi="Times New Roman"/>
          <w:sz w:val="28"/>
          <w:szCs w:val="28"/>
          <w:lang w:eastAsia="en-US"/>
        </w:rPr>
        <w:t>к категориям риска в рамках осуществления муниципального земельного контроля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jc w:val="center"/>
        <w:rPr>
          <w:rFonts w:ascii="Calibri" w:eastAsia="Calibri" w:hAnsi="Calibri"/>
          <w:sz w:val="24"/>
          <w:szCs w:val="24"/>
          <w:shd w:val="clear" w:color="auto" w:fill="F1C100"/>
          <w:lang w:eastAsia="en-US"/>
        </w:rPr>
      </w:pP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1.</w:t>
      </w:r>
      <w:r w:rsidRPr="00E055A5">
        <w:rPr>
          <w:rFonts w:ascii="Times New Roman" w:hAnsi="Times New Roman"/>
          <w:color w:val="auto"/>
          <w:sz w:val="28"/>
          <w:szCs w:val="28"/>
        </w:rPr>
        <w:tab/>
        <w:t>К категории среднего риска относятся: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 xml:space="preserve">б) земельные участки, предназначенные для гаражного </w:t>
      </w:r>
      <w:r w:rsidRPr="00E055A5">
        <w:rPr>
          <w:rFonts w:ascii="Times New Roman" w:hAnsi="Times New Roman"/>
          <w:color w:val="auto"/>
          <w:sz w:val="28"/>
          <w:szCs w:val="28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2.</w:t>
      </w:r>
      <w:r w:rsidRPr="00E055A5">
        <w:rPr>
          <w:rFonts w:ascii="Times New Roman" w:hAnsi="Times New Roman"/>
          <w:color w:val="auto"/>
          <w:sz w:val="28"/>
          <w:szCs w:val="28"/>
        </w:rPr>
        <w:tab/>
        <w:t xml:space="preserve">К категории умеренного риска относятся земельные участки </w:t>
      </w:r>
      <w:r w:rsidRPr="00E055A5">
        <w:rPr>
          <w:rFonts w:ascii="Times New Roman" w:hAnsi="Times New Roman"/>
          <w:color w:val="auto"/>
          <w:sz w:val="28"/>
          <w:szCs w:val="28"/>
        </w:rPr>
        <w:br/>
        <w:t>со следующими видами разрешенного использования: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д) общественное питание (код 4.6);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 xml:space="preserve">з) тяжелая промышленность (код 6.2); 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и) легкая промышленность (код 6.3);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к) фармацевтическая промышленность (код 6.3.1);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л) пищевая промышленность (код 6.4);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м) нефтехимическая промышленность (код 6.5);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н) строительная промышленность (код 6.6);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о) энергетика (код 6.7);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п) склады (код 6.9);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р) целлюлозно-бумажная промышленность (код 6.11);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с) автомобильный транспорт (код 7.2);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т) ведение садоводства (код 13.2);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у) ведение огородничества (код 13.1);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055A5">
        <w:rPr>
          <w:rFonts w:ascii="Times New Roman" w:hAnsi="Times New Roman"/>
          <w:color w:val="auto"/>
          <w:sz w:val="28"/>
          <w:szCs w:val="28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сельскохозяйственное использование (код 1.0);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питомники (код 1.17);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природно-познавательный туризм (код 5.2);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lastRenderedPageBreak/>
        <w:t xml:space="preserve">- деятельность по особой охране и изучению природы (код 9.0); 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охрана природных территорий (код 9.1);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курортная деятельность (код 9.2);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санаторная деятельность (код 9.2.1);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резервные леса (код 10.4);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общее пользование водными объектами (код 11.1);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гидротехнические сооружения (код 11.3);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 xml:space="preserve">- ведение огородничества (код 13.1); 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- ведение садоводства (код 13.2).</w:t>
      </w:r>
    </w:p>
    <w:p w:rsidR="00E055A5" w:rsidRPr="00E055A5" w:rsidRDefault="00E055A5" w:rsidP="00E055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5A5">
        <w:rPr>
          <w:rFonts w:ascii="Times New Roman" w:hAnsi="Times New Roman"/>
          <w:color w:val="auto"/>
          <w:sz w:val="28"/>
          <w:szCs w:val="28"/>
        </w:rPr>
        <w:t>3.</w:t>
      </w:r>
      <w:r w:rsidRPr="00E055A5">
        <w:rPr>
          <w:rFonts w:ascii="Times New Roman" w:hAnsi="Times New Roman"/>
          <w:color w:val="auto"/>
          <w:sz w:val="28"/>
          <w:szCs w:val="28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E055A5" w:rsidRPr="00E055A5" w:rsidRDefault="00E055A5" w:rsidP="00E055A5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  <w:r w:rsidRPr="00E055A5">
        <w:rPr>
          <w:rFonts w:ascii="Times New Roman" w:hAnsi="Times New Roman" w:cs="Times New Roman"/>
        </w:rPr>
        <w:t xml:space="preserve">Перечень индикаторов риска </w:t>
      </w:r>
    </w:p>
    <w:p w:rsidR="00E055A5" w:rsidRPr="00E055A5" w:rsidRDefault="00E055A5" w:rsidP="00E055A5">
      <w:pPr>
        <w:pStyle w:val="ConsPlusNormal"/>
        <w:jc w:val="center"/>
        <w:rPr>
          <w:rFonts w:ascii="Times New Roman" w:hAnsi="Times New Roman" w:cs="Times New Roman"/>
        </w:rPr>
      </w:pPr>
      <w:r w:rsidRPr="00E055A5">
        <w:rPr>
          <w:rFonts w:ascii="Times New Roman" w:hAnsi="Times New Roman" w:cs="Times New Roman"/>
        </w:rPr>
        <w:t>нарушения обязательных требований, проверяемых в рамках осуществления муниципального земельного  контроля</w:t>
      </w:r>
    </w:p>
    <w:p w:rsidR="00E055A5" w:rsidRDefault="00E055A5" w:rsidP="00E055A5">
      <w:pPr>
        <w:pStyle w:val="ConsPlusNormal"/>
        <w:jc w:val="center"/>
      </w:pPr>
    </w:p>
    <w:p w:rsidR="00E055A5" w:rsidRPr="00E055A5" w:rsidRDefault="00E055A5" w:rsidP="00E055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1.</w:t>
      </w:r>
      <w:r w:rsidRPr="00E055A5">
        <w:rPr>
          <w:rFonts w:ascii="Times New Roman" w:hAnsi="Times New Roman"/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E055A5" w:rsidRPr="00E055A5" w:rsidRDefault="00E055A5" w:rsidP="00E055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2.</w:t>
      </w:r>
      <w:r w:rsidRPr="00E055A5">
        <w:rPr>
          <w:rFonts w:ascii="Times New Roman" w:hAnsi="Times New Roman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</w:t>
      </w:r>
      <w:bookmarkStart w:id="0" w:name="_GoBack"/>
      <w:bookmarkEnd w:id="0"/>
      <w:r w:rsidRPr="00E055A5">
        <w:rPr>
          <w:rFonts w:ascii="Times New Roman" w:hAnsi="Times New Roman"/>
          <w:sz w:val="28"/>
          <w:szCs w:val="28"/>
        </w:rPr>
        <w:t>ственном реестре недвижимости, правоустанавливающих документах на земельный участок.</w:t>
      </w:r>
    </w:p>
    <w:p w:rsidR="00E055A5" w:rsidRPr="00E055A5" w:rsidRDefault="00E055A5" w:rsidP="00E055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5A5">
        <w:rPr>
          <w:rFonts w:ascii="Times New Roman" w:hAnsi="Times New Roman"/>
          <w:sz w:val="28"/>
          <w:szCs w:val="28"/>
        </w:rPr>
        <w:t>3.</w:t>
      </w:r>
      <w:r w:rsidRPr="00E055A5">
        <w:rPr>
          <w:rFonts w:ascii="Times New Roman" w:hAnsi="Times New Roman"/>
          <w:sz w:val="28"/>
          <w:szCs w:val="28"/>
        </w:rPr>
        <w:tab/>
      </w:r>
      <w:proofErr w:type="gramStart"/>
      <w:r w:rsidRPr="00E055A5">
        <w:rPr>
          <w:rFonts w:ascii="Times New Roman" w:hAnsi="Times New Roman"/>
          <w:sz w:val="28"/>
          <w:szCs w:val="28"/>
        </w:rPr>
        <w:t xml:space="preserve">Длительное </w:t>
      </w:r>
      <w:proofErr w:type="spellStart"/>
      <w:r w:rsidRPr="00E055A5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E055A5">
        <w:rPr>
          <w:rFonts w:ascii="Times New Roman" w:hAnsi="Times New Roman"/>
          <w:sz w:val="28"/>
          <w:szCs w:val="28"/>
        </w:rPr>
        <w:t xml:space="preserve"> земельного участка при условии, </w:t>
      </w:r>
      <w:r w:rsidRPr="00E055A5">
        <w:rPr>
          <w:rFonts w:ascii="Times New Roman" w:hAnsi="Times New Roman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E055A5" w:rsidRPr="00E055A5" w:rsidRDefault="00E055A5" w:rsidP="00E055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055A5">
        <w:rPr>
          <w:rFonts w:ascii="Times New Roman" w:hAnsi="Times New Roman" w:cs="Times New Roman"/>
        </w:rPr>
        <w:t>4.</w:t>
      </w:r>
      <w:r w:rsidRPr="00E055A5">
        <w:rPr>
          <w:rFonts w:ascii="Times New Roman" w:hAnsi="Times New Roman" w:cs="Times New Roman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F3D98" w:rsidRPr="00CD15DD" w:rsidRDefault="00CF3D98" w:rsidP="00CD15DD"/>
    <w:sectPr w:rsidR="00CF3D98" w:rsidRPr="00CD15DD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D2"/>
    <w:rsid w:val="00280D6F"/>
    <w:rsid w:val="00650FD3"/>
    <w:rsid w:val="006F68D2"/>
    <w:rsid w:val="00CD15DD"/>
    <w:rsid w:val="00CF3D98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D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CD15DD"/>
  </w:style>
  <w:style w:type="paragraph" w:customStyle="1" w:styleId="s24">
    <w:name w:val="s24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9">
    <w:name w:val="s39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44">
    <w:name w:val="s44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character" w:customStyle="1" w:styleId="ConsPlusNormal1">
    <w:name w:val="ConsPlusNormal1"/>
    <w:link w:val="ConsPlusNormal"/>
    <w:locked/>
    <w:rsid w:val="00E055A5"/>
    <w:rPr>
      <w:sz w:val="28"/>
      <w:szCs w:val="28"/>
    </w:rPr>
  </w:style>
  <w:style w:type="paragraph" w:customStyle="1" w:styleId="ConsPlusNormal">
    <w:name w:val="ConsPlusNormal"/>
    <w:link w:val="ConsPlusNormal1"/>
    <w:rsid w:val="00E055A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ABR2KUMI</cp:lastModifiedBy>
  <cp:revision>3</cp:revision>
  <dcterms:created xsi:type="dcterms:W3CDTF">2022-08-16T08:10:00Z</dcterms:created>
  <dcterms:modified xsi:type="dcterms:W3CDTF">2022-12-15T06:21:00Z</dcterms:modified>
</cp:coreProperties>
</file>