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DA" w:rsidRPr="00634FDA" w:rsidRDefault="00634FDA" w:rsidP="00634FDA">
      <w:pPr>
        <w:spacing w:after="100" w:afterAutospacing="1" w:line="312" w:lineRule="atLeast"/>
        <w:jc w:val="center"/>
        <w:outlineLvl w:val="0"/>
        <w:rPr>
          <w:rFonts w:ascii="Arial" w:eastAsia="Times New Roman" w:hAnsi="Arial" w:cs="Arial"/>
          <w:color w:val="990000"/>
          <w:kern w:val="36"/>
          <w:sz w:val="28"/>
          <w:szCs w:val="28"/>
          <w:lang w:eastAsia="ru-RU"/>
        </w:rPr>
      </w:pPr>
      <w:r w:rsidRPr="00634FDA">
        <w:rPr>
          <w:rFonts w:ascii="Arial" w:eastAsia="Times New Roman" w:hAnsi="Arial" w:cs="Arial"/>
          <w:color w:val="990000"/>
          <w:kern w:val="36"/>
          <w:sz w:val="28"/>
          <w:szCs w:val="28"/>
          <w:lang w:eastAsia="ru-RU"/>
        </w:rPr>
        <w:t>Составы административных дел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30"/>
      </w:tblGrid>
      <w:tr w:rsidR="00634FDA" w:rsidRPr="00634FDA" w:rsidTr="001A77AB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1A77AB" w:rsidRDefault="009A54CA" w:rsidP="001A7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1424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34FDA" w:rsidRPr="00634FD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статье 76 закона Алтайского края от 10 июля 2002 года № 46-ЗС «Об административной ответственности за совершение правонарушений на территории Алтайского края» </w:t>
            </w:r>
            <w:r w:rsidR="00634FDA"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административные комиссии вправе рассматривать дела об административных правонарушениях по 13 составам, </w:t>
            </w:r>
            <w:r w:rsidR="00634FDA" w:rsidRPr="00634FDA">
              <w:rPr>
                <w:rFonts w:ascii="Times New Roman" w:hAnsi="Times New Roman" w:cs="Times New Roman"/>
                <w:sz w:val="24"/>
                <w:szCs w:val="24"/>
              </w:rPr>
              <w:t xml:space="preserve">в том числе </w:t>
            </w:r>
            <w:proofErr w:type="gramStart"/>
            <w:r w:rsidR="00634FDA" w:rsidRPr="00634F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634FDA" w:rsidRPr="00634F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4FDA" w:rsidRPr="00634FDA" w:rsidRDefault="00634FDA" w:rsidP="001A7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Статья 27 Закона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>«Нарушения муниципальных правовых актов в области благоустройства территории муниципальных образований»;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. Статья 36-1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«Засорение мест общего пользования жилых домов»;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Статья 40-2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«Уничтожение или повреждение деревьев и кустарников на землях сельскохозяйственного назначения, землях запаса, в зонах рек и озёр»;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. Статья 40-3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«Уничтожение или повреждение зелёных насаждений в составе зелёного фонда городских и сельских поселений, нарушение установленных требований по охране зелёных насаждений»;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Статья 46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«Нарушение правил проезда в городском пассажирском транспорте общего пользования»;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Статья 49-4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«Неисполнение плательщиками курортного сбора обязанности по уплате курортного сбора»;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7. 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Статья 61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«Нарушение установленного законом Алтайского края запрета нарушения тишины и покоя граждан»;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8. 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Статья 61-1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 xml:space="preserve">«Нарушение установленного законом Алтайского края запрета курения табака, потребления </w:t>
            </w:r>
            <w:proofErr w:type="spellStart"/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никотиносодержащей</w:t>
            </w:r>
            <w:proofErr w:type="spellEnd"/>
            <w:r w:rsidRPr="00634FD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или использования кальянов в отдельных общественных местах и помещениях,</w:t>
            </w:r>
            <w:r w:rsidR="009A5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расположенных на территории Алтайского края»;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>9.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Статья 61-3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«Нарушение установленного законом Алтайского края ограничений в сфере розничной продажи несовершеннолетним некоторых товаров»;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. Статья 67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«Нарушение правил использования водных объектов общего пользования, расположенных на территориях муниципальных образований»;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>11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. Статья 68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«Нарушение правил охраны жизни людей на воде и правил пользования водными объектами для плавания на маломерных плавательных средствах»;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>12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. Статья 68-2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«Размещение нестационарных торговых объектов с нарушением схемы их размещения»;</w:t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13. 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t>Статья 70</w:t>
            </w:r>
            <w:r w:rsidRPr="00634F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34FDA">
              <w:rPr>
                <w:rFonts w:ascii="Times New Roman" w:hAnsi="Times New Roman" w:cs="Times New Roman"/>
                <w:sz w:val="24"/>
                <w:szCs w:val="24"/>
              </w:rPr>
              <w:t>«Причинение собаками физического и (или) материального вреда»</w:t>
            </w:r>
          </w:p>
        </w:tc>
      </w:tr>
    </w:tbl>
    <w:p w:rsidR="00863F2D" w:rsidRPr="00634FDA" w:rsidRDefault="00863F2D" w:rsidP="00634FDA">
      <w:pPr>
        <w:rPr>
          <w:rFonts w:ascii="Times New Roman" w:hAnsi="Times New Roman" w:cs="Times New Roman"/>
          <w:sz w:val="24"/>
          <w:szCs w:val="24"/>
        </w:rPr>
      </w:pPr>
    </w:p>
    <w:sectPr w:rsidR="00863F2D" w:rsidRPr="00634FDA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34FDA"/>
    <w:rsid w:val="000B0FF9"/>
    <w:rsid w:val="001846F0"/>
    <w:rsid w:val="001A77AB"/>
    <w:rsid w:val="00634FDA"/>
    <w:rsid w:val="007B4C7E"/>
    <w:rsid w:val="00863F2D"/>
    <w:rsid w:val="009A54CA"/>
    <w:rsid w:val="00B8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paragraph" w:styleId="1">
    <w:name w:val="heading 1"/>
    <w:basedOn w:val="a"/>
    <w:link w:val="10"/>
    <w:uiPriority w:val="9"/>
    <w:qFormat/>
    <w:rsid w:val="00634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1705</Characters>
  <Application>Microsoft Office Word</Application>
  <DocSecurity>0</DocSecurity>
  <Lines>14</Lines>
  <Paragraphs>3</Paragraphs>
  <ScaleCrop>false</ScaleCrop>
  <Company>Ya Blondinko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SekretarAK</cp:lastModifiedBy>
  <cp:revision>4</cp:revision>
  <cp:lastPrinted>2022-08-19T04:17:00Z</cp:lastPrinted>
  <dcterms:created xsi:type="dcterms:W3CDTF">2022-08-19T04:11:00Z</dcterms:created>
  <dcterms:modified xsi:type="dcterms:W3CDTF">2022-08-19T04:17:00Z</dcterms:modified>
</cp:coreProperties>
</file>